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72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>В соответствии со статьей 32.2 Кодекса Российской Федерации об административных правонарушениях (далее – КоАП РФ)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F6572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>Вместе с тем, законодательством предусмотрены случаи, когда административный штраф может быть уплачен в размере половины суммы наложе</w:t>
      </w:r>
      <w:r>
        <w:rPr>
          <w:rFonts w:ascii="Times New Roman" w:hAnsi="Times New Roman" w:cs="Times New Roman"/>
          <w:sz w:val="28"/>
          <w:szCs w:val="28"/>
        </w:rPr>
        <w:t>нного административного штрафа.</w:t>
      </w:r>
    </w:p>
    <w:p w:rsidR="00EF6572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 xml:space="preserve">Так, административный штраф за ряд административных правонарушений в области дорожного </w:t>
      </w:r>
      <w:proofErr w:type="gramStart"/>
      <w:r w:rsidRPr="00EF6572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EF6572">
        <w:rPr>
          <w:rFonts w:ascii="Times New Roman" w:hAnsi="Times New Roman" w:cs="Times New Roman"/>
          <w:sz w:val="28"/>
          <w:szCs w:val="28"/>
        </w:rPr>
        <w:t xml:space="preserve"> возможно оплатить в размере половины суммы наложенного административного штрафа если сделать это не позднее двадцати дней со дня вынесения постановления о налож</w:t>
      </w:r>
      <w:r>
        <w:rPr>
          <w:rFonts w:ascii="Times New Roman" w:hAnsi="Times New Roman" w:cs="Times New Roman"/>
          <w:sz w:val="28"/>
          <w:szCs w:val="28"/>
        </w:rPr>
        <w:t>ении административного штрафа.</w:t>
      </w:r>
    </w:p>
    <w:p w:rsidR="00EF6572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>Статьей 31.5 КоАП РФ установлено, что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</w:t>
      </w:r>
      <w:r>
        <w:rPr>
          <w:rFonts w:ascii="Times New Roman" w:hAnsi="Times New Roman" w:cs="Times New Roman"/>
          <w:sz w:val="28"/>
          <w:szCs w:val="28"/>
        </w:rPr>
        <w:t>ления на срок до шести месяцев.</w:t>
      </w:r>
    </w:p>
    <w:p w:rsidR="00EF6572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</w:t>
      </w:r>
      <w:r>
        <w:rPr>
          <w:rFonts w:ascii="Times New Roman" w:hAnsi="Times New Roman" w:cs="Times New Roman"/>
          <w:sz w:val="28"/>
          <w:szCs w:val="28"/>
        </w:rPr>
        <w:t>ление, на срок до трех месяцев.</w:t>
      </w:r>
      <w:bookmarkStart w:id="0" w:name="_GoBack"/>
      <w:bookmarkEnd w:id="0"/>
    </w:p>
    <w:p w:rsidR="00C129B7" w:rsidRPr="00EF6572" w:rsidRDefault="00EF6572" w:rsidP="00EF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72">
        <w:rPr>
          <w:rFonts w:ascii="Times New Roman" w:hAnsi="Times New Roman" w:cs="Times New Roman"/>
          <w:sz w:val="28"/>
          <w:szCs w:val="28"/>
        </w:rPr>
        <w:t>Неуплата административного штрафа в установленный срок влечет административную ответственность по части 1 ст. 20.25 КоАП РФ. Санкция данной статьи предусматривает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sectPr w:rsidR="00C129B7" w:rsidRPr="00EF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E"/>
    <w:rsid w:val="008D661E"/>
    <w:rsid w:val="00C129B7"/>
    <w:rsid w:val="00E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2</cp:revision>
  <dcterms:created xsi:type="dcterms:W3CDTF">2023-01-31T07:40:00Z</dcterms:created>
  <dcterms:modified xsi:type="dcterms:W3CDTF">2023-01-31T07:41:00Z</dcterms:modified>
</cp:coreProperties>
</file>